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02BAE7C0" w:rsidR="001A388B" w:rsidRPr="007D3267" w:rsidRDefault="007D3267" w:rsidP="00B968CD">
      <w:pPr>
        <w:jc w:val="center"/>
        <w:rPr>
          <w:b/>
          <w:bCs/>
          <w:color w:val="FF0000"/>
          <w:sz w:val="28"/>
          <w:szCs w:val="28"/>
          <w:u w:val="single"/>
          <w:lang w:val="en-US"/>
        </w:rPr>
      </w:pPr>
      <w:r w:rsidRPr="007D3267">
        <w:rPr>
          <w:b/>
          <w:bCs/>
          <w:color w:val="FF0000"/>
          <w:sz w:val="28"/>
          <w:szCs w:val="28"/>
          <w:u w:val="single"/>
          <w:lang w:val="en-US"/>
        </w:rPr>
        <w:t>Onsite attendance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56A732F7"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2023</w:t>
      </w:r>
    </w:p>
    <w:p w14:paraId="2CEA17BD" w14:textId="78A80F64" w:rsidR="007D3267" w:rsidRPr="007B3CA0" w:rsidRDefault="007D3267" w:rsidP="00280D73">
      <w:pPr>
        <w:pStyle w:val="Textoindependiente"/>
        <w:spacing w:after="240"/>
        <w:jc w:val="both"/>
        <w:rPr>
          <w:lang w:val="en-GB"/>
        </w:rPr>
      </w:pPr>
      <w:r w:rsidRPr="00BC52F5">
        <w:rPr>
          <w:rFonts w:ascii="Times New Roman" w:hAnsi="Times New Roman" w:cs="Times New Roman"/>
          <w:sz w:val="20"/>
          <w:szCs w:val="20"/>
          <w:lang w:val="en-GB"/>
        </w:rPr>
        <w:t xml:space="preserve">The Board of Directors of EBRO FOODS, S.A. has called the Annual General Meeting of shareholders, </w:t>
      </w:r>
      <w:r w:rsidRPr="00BC52F5">
        <w:rPr>
          <w:rFonts w:ascii="Times New Roman" w:hAnsi="Times New Roman" w:cs="Times New Roman"/>
          <w:b/>
          <w:bCs/>
          <w:sz w:val="20"/>
          <w:szCs w:val="20"/>
          <w:u w:val="single"/>
          <w:lang w:val="en-GB"/>
        </w:rPr>
        <w:t xml:space="preserve">which will be held at </w:t>
      </w:r>
      <w:r w:rsidRPr="007B3CA0">
        <w:rPr>
          <w:rFonts w:ascii="Times New Roman" w:hAnsi="Times New Roman" w:cs="Times New Roman"/>
          <w:b/>
          <w:bCs/>
          <w:sz w:val="20"/>
          <w:szCs w:val="20"/>
          <w:u w:val="single"/>
          <w:lang w:val="en-GB"/>
        </w:rPr>
        <w:t xml:space="preserve">12.30 on </w:t>
      </w:r>
      <w:r>
        <w:rPr>
          <w:rFonts w:ascii="Times New Roman" w:hAnsi="Times New Roman" w:cs="Times New Roman"/>
          <w:b/>
          <w:bCs/>
          <w:sz w:val="20"/>
          <w:szCs w:val="20"/>
          <w:u w:val="single"/>
          <w:lang w:val="en-GB"/>
        </w:rPr>
        <w:t xml:space="preserve">6 </w:t>
      </w:r>
      <w:r w:rsidRPr="007B3CA0">
        <w:rPr>
          <w:rFonts w:ascii="Times New Roman" w:hAnsi="Times New Roman" w:cs="Times New Roman"/>
          <w:b/>
          <w:bCs/>
          <w:sz w:val="20"/>
          <w:szCs w:val="20"/>
          <w:u w:val="single"/>
          <w:lang w:val="en-GB"/>
        </w:rPr>
        <w:t>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xml:space="preserve"> on first call, or at the same time on the following day, </w:t>
      </w:r>
      <w:r>
        <w:rPr>
          <w:rFonts w:ascii="Times New Roman" w:hAnsi="Times New Roman" w:cs="Times New Roman"/>
          <w:b/>
          <w:bCs/>
          <w:sz w:val="20"/>
          <w:szCs w:val="20"/>
          <w:u w:val="single"/>
          <w:lang w:val="en-GB"/>
        </w:rPr>
        <w:t>7</w:t>
      </w:r>
      <w:r w:rsidRPr="007B3CA0">
        <w:rPr>
          <w:rFonts w:ascii="Times New Roman" w:hAnsi="Times New Roman" w:cs="Times New Roman"/>
          <w:b/>
          <w:bCs/>
          <w:sz w:val="20"/>
          <w:szCs w:val="20"/>
          <w:u w:val="single"/>
          <w:lang w:val="en-GB"/>
        </w:rPr>
        <w:t xml:space="preserve"> June 202</w:t>
      </w:r>
      <w:r>
        <w:rPr>
          <w:rFonts w:ascii="Times New Roman" w:hAnsi="Times New Roman" w:cs="Times New Roman"/>
          <w:b/>
          <w:bCs/>
          <w:sz w:val="20"/>
          <w:szCs w:val="20"/>
          <w:u w:val="single"/>
          <w:lang w:val="en-GB"/>
        </w:rPr>
        <w:t>3</w:t>
      </w:r>
      <w:r w:rsidRPr="007B3CA0">
        <w:rPr>
          <w:rFonts w:ascii="Times New Roman" w:hAnsi="Times New Roman" w:cs="Times New Roman"/>
          <w:b/>
          <w:bCs/>
          <w:sz w:val="20"/>
          <w:szCs w:val="20"/>
          <w:u w:val="single"/>
          <w:lang w:val="en-GB"/>
        </w:rPr>
        <w:t>, on second call</w:t>
      </w:r>
      <w:r w:rsidRPr="007B3CA0">
        <w:rPr>
          <w:rFonts w:ascii="Times New Roman" w:hAnsi="Times New Roman" w:cs="Times New Roman"/>
          <w:sz w:val="20"/>
          <w:szCs w:val="20"/>
          <w:lang w:val="en-GB"/>
        </w:rPr>
        <w:t xml:space="preserve">. </w:t>
      </w:r>
    </w:p>
    <w:p w14:paraId="5261ADD5" w14:textId="18704C20" w:rsidR="007D3267" w:rsidRPr="00BC52F5" w:rsidRDefault="007D3267" w:rsidP="00280D73">
      <w:pPr>
        <w:pStyle w:val="Textoindependiente"/>
        <w:spacing w:after="240"/>
        <w:jc w:val="both"/>
        <w:rPr>
          <w:lang w:val="en-GB"/>
        </w:rPr>
      </w:pPr>
      <w:r w:rsidRPr="007B3CA0">
        <w:rPr>
          <w:rFonts w:ascii="Times New Roman" w:hAnsi="Times New Roman" w:cs="Times New Roman"/>
          <w:b/>
          <w:sz w:val="20"/>
          <w:szCs w:val="20"/>
          <w:lang w:val="en-GB"/>
        </w:rPr>
        <w:t xml:space="preserve">Shareholders are advised that </w:t>
      </w:r>
      <w:r w:rsidRPr="007B3CA0">
        <w:rPr>
          <w:rFonts w:ascii="Times New Roman" w:hAnsi="Times New Roman" w:cs="Times New Roman"/>
          <w:b/>
          <w:sz w:val="22"/>
          <w:szCs w:val="22"/>
          <w:u w:val="single"/>
          <w:lang w:val="en-GB"/>
        </w:rPr>
        <w:t xml:space="preserve">THE GENERAL MEETING WILL FORESEEABLY BE HELD ON </w:t>
      </w:r>
      <w:r>
        <w:rPr>
          <w:rFonts w:ascii="Times New Roman" w:hAnsi="Times New Roman" w:cs="Times New Roman"/>
          <w:b/>
          <w:sz w:val="22"/>
          <w:szCs w:val="22"/>
          <w:u w:val="single"/>
          <w:lang w:val="en-GB"/>
        </w:rPr>
        <w:t>FIRST</w:t>
      </w:r>
      <w:r w:rsidRPr="007B3CA0">
        <w:rPr>
          <w:rFonts w:ascii="Times New Roman" w:hAnsi="Times New Roman" w:cs="Times New Roman"/>
          <w:b/>
          <w:sz w:val="22"/>
          <w:szCs w:val="22"/>
          <w:u w:val="single"/>
          <w:lang w:val="en-GB"/>
        </w:rPr>
        <w:t xml:space="preserve"> CALL</w:t>
      </w:r>
      <w:r w:rsidRPr="007B3CA0">
        <w:rPr>
          <w:rFonts w:ascii="Times New Roman" w:hAnsi="Times New Roman" w:cs="Times New Roman"/>
          <w:b/>
          <w:sz w:val="22"/>
          <w:szCs w:val="22"/>
          <w:lang w:val="en-GB"/>
        </w:rPr>
        <w:t xml:space="preserve">, </w:t>
      </w:r>
      <w:proofErr w:type="gramStart"/>
      <w:r w:rsidRPr="007B3CA0">
        <w:rPr>
          <w:rFonts w:ascii="Times New Roman" w:hAnsi="Times New Roman" w:cs="Times New Roman"/>
          <w:b/>
          <w:sz w:val="22"/>
          <w:szCs w:val="22"/>
          <w:lang w:val="en-GB"/>
        </w:rPr>
        <w:t>i.e.</w:t>
      </w:r>
      <w:proofErr w:type="gramEnd"/>
      <w:r w:rsidRPr="007B3CA0">
        <w:rPr>
          <w:rFonts w:ascii="Times New Roman" w:hAnsi="Times New Roman" w:cs="Times New Roman"/>
          <w:b/>
          <w:sz w:val="22"/>
          <w:szCs w:val="22"/>
          <w:lang w:val="en-GB"/>
        </w:rPr>
        <w:t xml:space="preserve"> </w:t>
      </w:r>
      <w:r w:rsidRPr="007B3CA0">
        <w:rPr>
          <w:rFonts w:ascii="Times New Roman" w:hAnsi="Times New Roman" w:cs="Times New Roman"/>
          <w:b/>
          <w:sz w:val="22"/>
          <w:szCs w:val="22"/>
          <w:u w:val="single"/>
          <w:lang w:val="en-GB"/>
        </w:rPr>
        <w:t>AT 12.30</w:t>
      </w:r>
      <w:r w:rsidRPr="00BC52F5">
        <w:rPr>
          <w:rFonts w:ascii="Times New Roman" w:hAnsi="Times New Roman" w:cs="Times New Roman"/>
          <w:b/>
          <w:sz w:val="22"/>
          <w:szCs w:val="22"/>
          <w:u w:val="single"/>
          <w:lang w:val="en-GB"/>
        </w:rPr>
        <w:t xml:space="preserve"> ON </w:t>
      </w:r>
      <w:r>
        <w:rPr>
          <w:rFonts w:ascii="Times New Roman" w:hAnsi="Times New Roman" w:cs="Times New Roman"/>
          <w:b/>
          <w:sz w:val="22"/>
          <w:szCs w:val="22"/>
          <w:u w:val="single"/>
          <w:lang w:val="en-GB"/>
        </w:rPr>
        <w:t>6</w:t>
      </w:r>
      <w:r w:rsidRPr="00BC52F5">
        <w:rPr>
          <w:rFonts w:ascii="Times New Roman" w:hAnsi="Times New Roman" w:cs="Times New Roman"/>
          <w:b/>
          <w:sz w:val="22"/>
          <w:szCs w:val="22"/>
          <w:u w:val="single"/>
          <w:lang w:val="en-GB"/>
        </w:rPr>
        <w:t xml:space="preserve"> JUNE</w:t>
      </w:r>
      <w:r w:rsidRPr="00BC52F5">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329537F6" w14:textId="3E179A73" w:rsidR="007D3267" w:rsidRDefault="007D3267" w:rsidP="00280D73">
      <w:pPr>
        <w:spacing w:before="240" w:after="240"/>
        <w:jc w:val="both"/>
        <w:rPr>
          <w:color w:val="292526"/>
          <w:sz w:val="20"/>
          <w:szCs w:val="20"/>
          <w:lang w:val="en-GB"/>
        </w:rPr>
      </w:pPr>
      <w:r w:rsidRPr="00BC52F5">
        <w:rPr>
          <w:color w:val="292526"/>
          <w:sz w:val="20"/>
          <w:szCs w:val="20"/>
          <w:lang w:val="en-GB"/>
        </w:rPr>
        <w:t xml:space="preserve">Any shareholder wishing to attend </w:t>
      </w:r>
      <w:r>
        <w:rPr>
          <w:color w:val="292526"/>
          <w:sz w:val="20"/>
          <w:szCs w:val="20"/>
          <w:lang w:val="en-GB"/>
        </w:rPr>
        <w:t>onsite</w:t>
      </w:r>
      <w:r w:rsidRPr="00BC52F5">
        <w:rPr>
          <w:color w:val="292526"/>
          <w:sz w:val="20"/>
          <w:szCs w:val="20"/>
          <w:lang w:val="en-GB"/>
        </w:rPr>
        <w:t xml:space="preserve"> using this card of the Company must attach it, duly completed, together with the other necessary documents (see the notice of call and the relevant rules published on the Company’s website)</w:t>
      </w:r>
      <w:r>
        <w:rPr>
          <w:color w:val="292526"/>
          <w:sz w:val="20"/>
          <w:szCs w:val="20"/>
          <w:lang w:val="en-GB"/>
        </w:rPr>
        <w:t xml:space="preserve"> </w:t>
      </w:r>
      <w:r w:rsidR="00695350" w:rsidRPr="00695350">
        <w:rPr>
          <w:color w:val="292526"/>
          <w:sz w:val="20"/>
          <w:szCs w:val="20"/>
          <w:lang w:val="en-GB"/>
        </w:rPr>
        <w:t xml:space="preserve">at the time of accessing the </w:t>
      </w:r>
      <w:r w:rsidR="00EE2207">
        <w:rPr>
          <w:color w:val="292526"/>
          <w:sz w:val="20"/>
          <w:szCs w:val="20"/>
          <w:lang w:val="en-GB"/>
        </w:rPr>
        <w:t>m</w:t>
      </w:r>
      <w:r w:rsidR="00695350" w:rsidRPr="00695350">
        <w:rPr>
          <w:color w:val="292526"/>
          <w:sz w:val="20"/>
          <w:szCs w:val="20"/>
          <w:lang w:val="en-GB"/>
        </w:rPr>
        <w:t>eeting room</w:t>
      </w:r>
      <w:r w:rsidR="00EE2207">
        <w:rPr>
          <w:color w:val="292526"/>
          <w:sz w:val="20"/>
          <w:szCs w:val="20"/>
          <w:lang w:val="en-GB"/>
        </w:rPr>
        <w:t>.</w:t>
      </w:r>
    </w:p>
    <w:p w14:paraId="74E7D394" w14:textId="18457157" w:rsidR="007D3267" w:rsidRPr="00BC52F5" w:rsidRDefault="007D3267" w:rsidP="00280D73">
      <w:pPr>
        <w:spacing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232280AD"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2023</w:t>
      </w:r>
    </w:p>
    <w:p w14:paraId="5F7E5B34" w14:textId="77777777" w:rsidR="001A388B" w:rsidRPr="007D3267" w:rsidRDefault="001A388B" w:rsidP="001A388B">
      <w:pPr>
        <w:rPr>
          <w:bCs/>
          <w:sz w:val="20"/>
          <w:szCs w:val="20"/>
          <w:lang w:val="en-US"/>
        </w:rPr>
      </w:pPr>
    </w:p>
    <w:p w14:paraId="13651BA3" w14:textId="77777777" w:rsidR="001A388B" w:rsidRPr="007D3267" w:rsidRDefault="001A388B" w:rsidP="001A388B">
      <w:pPr>
        <w:rPr>
          <w:caps/>
          <w:color w:val="3366FF"/>
          <w:sz w:val="20"/>
          <w:szCs w:val="20"/>
          <w:lang w:val="en-US"/>
        </w:rPr>
      </w:pPr>
    </w:p>
    <w:p w14:paraId="3FF67288" w14:textId="77777777" w:rsidR="00B227F7" w:rsidRPr="007D3267" w:rsidRDefault="001A388B" w:rsidP="00E075ED">
      <w:pPr>
        <w:spacing w:after="240"/>
        <w:jc w:val="center"/>
        <w:rPr>
          <w:caps/>
          <w:color w:val="3366FF"/>
          <w:sz w:val="18"/>
          <w:szCs w:val="18"/>
          <w:lang w:val="en-US"/>
        </w:rPr>
      </w:pPr>
      <w:r w:rsidRPr="007D3267">
        <w:rPr>
          <w:caps/>
          <w:color w:val="3366FF"/>
          <w:sz w:val="18"/>
          <w:szCs w:val="18"/>
          <w:lang w:val="en-US"/>
        </w:rPr>
        <w:br w:type="page"/>
      </w:r>
    </w:p>
    <w:p w14:paraId="1C5AE1A8" w14:textId="77777777" w:rsidR="00B227F7" w:rsidRPr="007D3267" w:rsidRDefault="00B227F7" w:rsidP="00CF3BA8">
      <w:pPr>
        <w:spacing w:after="240"/>
        <w:jc w:val="center"/>
        <w:rPr>
          <w:caps/>
          <w:color w:val="3366FF"/>
          <w:sz w:val="18"/>
          <w:szCs w:val="18"/>
          <w:lang w:val="en-US"/>
        </w:rPr>
      </w:pPr>
    </w:p>
    <w:p w14:paraId="5856B536" w14:textId="517A40B2" w:rsidR="00E075ED" w:rsidRPr="00CF3BA8" w:rsidRDefault="007D3267" w:rsidP="00CF3BA8">
      <w:pPr>
        <w:spacing w:after="240"/>
        <w:jc w:val="center"/>
        <w:rPr>
          <w:b/>
          <w:bCs/>
          <w:caps/>
          <w:color w:val="3366FF"/>
          <w:sz w:val="22"/>
          <w:szCs w:val="22"/>
          <w:u w:val="single"/>
          <w:lang w:val="en-US"/>
        </w:rPr>
      </w:pPr>
      <w:r w:rsidRPr="00CF3BA8">
        <w:rPr>
          <w:b/>
          <w:bCs/>
          <w:caps/>
          <w:color w:val="3366FF"/>
          <w:sz w:val="22"/>
          <w:szCs w:val="22"/>
          <w:u w:val="single"/>
          <w:lang w:val="en-US"/>
        </w:rPr>
        <w:t>AGENDA</w:t>
      </w:r>
    </w:p>
    <w:p w14:paraId="25926CB0" w14:textId="77777777" w:rsidR="00802568" w:rsidRPr="00802568" w:rsidRDefault="00802568" w:rsidP="00802568">
      <w:pPr>
        <w:pStyle w:val="Prrafodelista"/>
        <w:widowControl/>
        <w:numPr>
          <w:ilvl w:val="0"/>
          <w:numId w:val="1"/>
        </w:numPr>
        <w:tabs>
          <w:tab w:val="left" w:pos="851"/>
          <w:tab w:val="left" w:pos="1276"/>
        </w:tabs>
        <w:kinsoku w:val="0"/>
        <w:overflowPunct w:val="0"/>
        <w:autoSpaceDE/>
        <w:autoSpaceDN/>
        <w:adjustRightInd/>
        <w:spacing w:after="240"/>
        <w:ind w:left="0" w:firstLine="0"/>
        <w:contextualSpacing w:val="0"/>
        <w:jc w:val="both"/>
        <w:textAlignment w:val="baseline"/>
        <w:rPr>
          <w:lang w:val="en-GB"/>
        </w:rPr>
      </w:pPr>
      <w:bookmarkStart w:id="0" w:name="_Hlk5610646"/>
      <w:bookmarkStart w:id="1" w:name="_Hlk71538029"/>
      <w:bookmarkStart w:id="2" w:name="_Hlk71537969"/>
      <w:r w:rsidRPr="00802568">
        <w:rPr>
          <w:lang w:val="en-GB"/>
        </w:rPr>
        <w:t>1.1.</w:t>
      </w:r>
      <w:r w:rsidRPr="00802568">
        <w:rPr>
          <w:lang w:val="en-GB"/>
        </w:rPr>
        <w:tab/>
        <w:t>Examination and approval, if appropriate, of the separate and consolidated annual accounts of Ebro Foods, S.A. and of its consolidated Group for the year ended 31 December 2022.</w:t>
      </w:r>
    </w:p>
    <w:p w14:paraId="7D6050AF" w14:textId="77777777" w:rsidR="00802568" w:rsidRPr="00802568" w:rsidRDefault="00802568" w:rsidP="00802568">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bookmarkStart w:id="3" w:name="_Hlk71538003"/>
      <w:r w:rsidRPr="00802568">
        <w:rPr>
          <w:lang w:val="en-GB"/>
        </w:rPr>
        <w:tab/>
        <w:t>1.2.</w:t>
      </w:r>
      <w:bookmarkStart w:id="4" w:name="_Hlk5610607"/>
      <w:r w:rsidRPr="00802568">
        <w:rPr>
          <w:lang w:val="en-GB"/>
        </w:rPr>
        <w:tab/>
        <w:t xml:space="preserve">Examination and approval, if appropriate, of the separate and consolidated management reports of Ebro Foods, S.A. and of its consolidated Group for the year ended 31 December 2022, including, as appropriate, the Annual Corporate Governance Report, the Annual Report on Directors’ </w:t>
      </w:r>
      <w:proofErr w:type="gramStart"/>
      <w:r w:rsidRPr="00802568">
        <w:rPr>
          <w:lang w:val="en-GB"/>
        </w:rPr>
        <w:t>Remuneration</w:t>
      </w:r>
      <w:proofErr w:type="gramEnd"/>
      <w:r w:rsidRPr="00802568">
        <w:rPr>
          <w:lang w:val="en-GB"/>
        </w:rPr>
        <w:t xml:space="preserve"> and the Consolidated Non-Financial Statement.</w:t>
      </w:r>
    </w:p>
    <w:p w14:paraId="730444FA" w14:textId="77777777" w:rsidR="00802568" w:rsidRPr="00802568" w:rsidRDefault="00802568" w:rsidP="00802568">
      <w:pPr>
        <w:pStyle w:val="Prrafodelista"/>
        <w:widowControl/>
        <w:tabs>
          <w:tab w:val="left" w:pos="851"/>
          <w:tab w:val="left" w:pos="1276"/>
        </w:tabs>
        <w:kinsoku w:val="0"/>
        <w:overflowPunct w:val="0"/>
        <w:autoSpaceDE/>
        <w:autoSpaceDN/>
        <w:adjustRightInd/>
        <w:spacing w:after="240"/>
        <w:ind w:left="0"/>
        <w:contextualSpacing w:val="0"/>
        <w:jc w:val="both"/>
        <w:textAlignment w:val="baseline"/>
        <w:rPr>
          <w:lang w:val="en-GB"/>
        </w:rPr>
      </w:pPr>
      <w:r w:rsidRPr="00802568">
        <w:rPr>
          <w:lang w:val="en-GB"/>
        </w:rPr>
        <w:tab/>
        <w:t>1.3.</w:t>
      </w:r>
      <w:r w:rsidRPr="00802568">
        <w:rPr>
          <w:lang w:val="en-GB"/>
        </w:rPr>
        <w:tab/>
        <w:t>Examination and approval, if appropriate, of the Non-Financial Statement of the consolidated Group included in the consolidated Management Report for the year ended 31 December 2022.</w:t>
      </w:r>
    </w:p>
    <w:bookmarkEnd w:id="2"/>
    <w:bookmarkEnd w:id="3"/>
    <w:bookmarkEnd w:id="4"/>
    <w:p w14:paraId="7A13B685"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Examination and approval, if appropriate, of the actions and management of corporate affairs by the Board of Directors of Ebro Foods, S.A. during the year ended 31 December 2022.</w:t>
      </w:r>
      <w:bookmarkEnd w:id="0"/>
    </w:p>
    <w:bookmarkEnd w:id="1"/>
    <w:p w14:paraId="614E015A"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Examination and approval, if appropriate, of the application of profit obtained during the year ended 31 December 2022, including the cash payment of an annual dividend of 0.57 euros gross per share.</w:t>
      </w:r>
    </w:p>
    <w:p w14:paraId="0896CF69"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Approval, if appropriate, of the remuneration of Directors for their duties as such.</w:t>
      </w:r>
    </w:p>
    <w:p w14:paraId="1C9FB056"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bookmarkStart w:id="5" w:name="_Ref71533419"/>
      <w:bookmarkStart w:id="6" w:name="_Hlk42153789"/>
      <w:bookmarkStart w:id="7" w:name="_Hlk71538921"/>
      <w:r w:rsidRPr="00CF3BA8">
        <w:rPr>
          <w:lang w:val="en-GB"/>
        </w:rPr>
        <w:t xml:space="preserve">Re-election </w:t>
      </w:r>
      <w:bookmarkEnd w:id="5"/>
      <w:bookmarkEnd w:id="6"/>
      <w:r w:rsidRPr="00CF3BA8">
        <w:rPr>
          <w:lang w:val="en-GB"/>
        </w:rPr>
        <w:t>of the Director Marc Thomas Murtra Millar.</w:t>
      </w:r>
    </w:p>
    <w:p w14:paraId="353C87C5"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Alteration, if appropriate, of Article 28 (“Executive Committee, Audit and Compliance Committee, Nomination and Remuneration Committee and other Committees”) of the Articles of Association.</w:t>
      </w:r>
    </w:p>
    <w:p w14:paraId="6E3150B4"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bookmarkStart w:id="8" w:name="_Ref71533428"/>
      <w:bookmarkStart w:id="9" w:name="_Hlk71538959"/>
      <w:bookmarkEnd w:id="7"/>
      <w:r w:rsidRPr="00CF3BA8">
        <w:rPr>
          <w:lang w:val="en-GB"/>
        </w:rPr>
        <w:t xml:space="preserve">Approval, if appropriate, of the amendment to the Directors’ Remuneration Policy for 2022, 2023 and 2024. </w:t>
      </w:r>
    </w:p>
    <w:p w14:paraId="74F1F5CF"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bookmarkStart w:id="10" w:name="_Ref417481810"/>
      <w:bookmarkStart w:id="11" w:name="_Ref71533476"/>
      <w:bookmarkEnd w:id="8"/>
      <w:bookmarkEnd w:id="9"/>
      <w:r w:rsidRPr="00CF3BA8">
        <w:rPr>
          <w:lang w:val="en-GB"/>
        </w:rPr>
        <w:t>Advisory vote on the Annual Report on Directors’ Remuneration for 2022.</w:t>
      </w:r>
      <w:bookmarkEnd w:id="10"/>
      <w:bookmarkEnd w:id="11"/>
    </w:p>
    <w:p w14:paraId="0170001D"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Reappointment of Ernst &amp; Young, S.L. as auditors of Ebro Foods, S.A. and its consolidated Group for the year ending 31 December 2023.</w:t>
      </w:r>
    </w:p>
    <w:p w14:paraId="40C0FA07"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Authorisation of the Board of Directors to make a financial contribution to the Ebro Foods Foundation.</w:t>
      </w:r>
    </w:p>
    <w:p w14:paraId="4644BFCD"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 xml:space="preserve">Approval, if appropriate, of the shorter time for calling extraordinary general meetings, pursuant to section 515 of the Corporate Enterprises Act. </w:t>
      </w:r>
    </w:p>
    <w:p w14:paraId="567EF7EF"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bookmarkStart w:id="12" w:name="_Ref71533510"/>
      <w:bookmarkStart w:id="13" w:name="_Hlk71539631"/>
      <w:r w:rsidRPr="00CF3BA8">
        <w:rPr>
          <w:lang w:val="en-GB"/>
        </w:rPr>
        <w:t>Information on the modification of the Regulations of the Board resolved by the Board of Directors</w:t>
      </w:r>
      <w:bookmarkEnd w:id="12"/>
      <w:r w:rsidRPr="00CF3BA8">
        <w:rPr>
          <w:lang w:val="en-GB"/>
        </w:rPr>
        <w:t>.</w:t>
      </w:r>
    </w:p>
    <w:bookmarkEnd w:id="13"/>
    <w:p w14:paraId="5FFA6B35" w14:textId="77777777" w:rsidR="00CF3BA8" w:rsidRPr="00CF3BA8" w:rsidRDefault="00CF3BA8" w:rsidP="00CF3BA8">
      <w:pPr>
        <w:pStyle w:val="Prrafodelista"/>
        <w:widowControl/>
        <w:numPr>
          <w:ilvl w:val="0"/>
          <w:numId w:val="2"/>
        </w:numPr>
        <w:tabs>
          <w:tab w:val="left" w:pos="851"/>
        </w:tabs>
        <w:kinsoku w:val="0"/>
        <w:overflowPunct w:val="0"/>
        <w:autoSpaceDE/>
        <w:adjustRightInd/>
        <w:spacing w:after="240"/>
        <w:ind w:left="0" w:firstLine="0"/>
        <w:contextualSpacing w:val="0"/>
        <w:jc w:val="both"/>
        <w:textAlignment w:val="baseline"/>
        <w:rPr>
          <w:lang w:val="en-GB"/>
        </w:rPr>
      </w:pPr>
      <w:r w:rsidRPr="00CF3BA8">
        <w:rPr>
          <w:lang w:val="en-GB"/>
        </w:rPr>
        <w:t xml:space="preserve">Delegation of powers to put on record in a public instrument, execute, develop, </w:t>
      </w:r>
      <w:proofErr w:type="gramStart"/>
      <w:r w:rsidRPr="00CF3BA8">
        <w:rPr>
          <w:lang w:val="en-GB"/>
        </w:rPr>
        <w:t>rectify</w:t>
      </w:r>
      <w:proofErr w:type="gramEnd"/>
      <w:r w:rsidRPr="00CF3BA8">
        <w:rPr>
          <w:lang w:val="en-GB"/>
        </w:rPr>
        <w:t xml:space="preserve"> and implement the resolutions adopted at the Annual General Meeting.</w:t>
      </w:r>
    </w:p>
    <w:p w14:paraId="73DB2936" w14:textId="38986B0A" w:rsidR="00E075ED" w:rsidRPr="00CF3BA8" w:rsidRDefault="00E075ED" w:rsidP="007D3267">
      <w:pPr>
        <w:tabs>
          <w:tab w:val="left" w:pos="1418"/>
        </w:tabs>
        <w:kinsoku w:val="0"/>
        <w:overflowPunct w:val="0"/>
        <w:spacing w:after="240"/>
        <w:jc w:val="both"/>
        <w:textAlignment w:val="baseline"/>
        <w:rPr>
          <w:spacing w:val="-3"/>
          <w:lang w:val="en-GB"/>
        </w:rPr>
      </w:pPr>
    </w:p>
    <w:p w14:paraId="1D823054" w14:textId="39C901EA" w:rsidR="001A388B" w:rsidRPr="00CF3BA8" w:rsidRDefault="001A388B" w:rsidP="00E075ED">
      <w:pPr>
        <w:suppressAutoHyphens w:val="0"/>
        <w:spacing w:after="160" w:line="259" w:lineRule="auto"/>
        <w:jc w:val="center"/>
        <w:rPr>
          <w:b/>
          <w:sz w:val="20"/>
          <w:szCs w:val="20"/>
          <w:lang w:val="en-US"/>
        </w:rPr>
      </w:pPr>
    </w:p>
    <w:p w14:paraId="754D2621" w14:textId="2BBCAF42" w:rsidR="00B968CD" w:rsidRPr="00CF3BA8" w:rsidRDefault="00B968CD" w:rsidP="001A388B">
      <w:pPr>
        <w:spacing w:before="240"/>
        <w:jc w:val="both"/>
        <w:rPr>
          <w:b/>
          <w:sz w:val="20"/>
          <w:szCs w:val="20"/>
          <w:lang w:val="en-US"/>
        </w:rPr>
      </w:pPr>
    </w:p>
    <w:p w14:paraId="009C46C8" w14:textId="065404EE" w:rsidR="00B968CD" w:rsidRPr="00CF3BA8" w:rsidRDefault="00B968CD">
      <w:pPr>
        <w:suppressAutoHyphens w:val="0"/>
        <w:spacing w:after="160" w:line="259" w:lineRule="auto"/>
        <w:rPr>
          <w:b/>
          <w:sz w:val="20"/>
          <w:szCs w:val="20"/>
          <w:lang w:val="en-US"/>
        </w:rPr>
      </w:pPr>
      <w:r w:rsidRPr="00CF3BA8">
        <w:rPr>
          <w:b/>
          <w:sz w:val="20"/>
          <w:szCs w:val="20"/>
          <w:lang w:val="en-US"/>
        </w:rPr>
        <w:br w:type="page"/>
      </w:r>
    </w:p>
    <w:p w14:paraId="53F9B7B6" w14:textId="77777777" w:rsidR="007D3267" w:rsidRPr="00CF3BA8" w:rsidRDefault="007D3267" w:rsidP="00A47882">
      <w:pPr>
        <w:spacing w:after="240"/>
        <w:ind w:left="142" w:right="139"/>
        <w:jc w:val="center"/>
        <w:rPr>
          <w:b/>
          <w:bCs/>
          <w:color w:val="3366FF"/>
          <w:sz w:val="20"/>
          <w:szCs w:val="20"/>
          <w:u w:val="single"/>
          <w:lang w:val="en-US"/>
        </w:rPr>
      </w:pPr>
      <w:r w:rsidRPr="00CF3BA8">
        <w:rPr>
          <w:b/>
          <w:bCs/>
          <w:color w:val="3366FF"/>
          <w:sz w:val="20"/>
          <w:szCs w:val="20"/>
          <w:u w:val="single"/>
          <w:lang w:val="en-US"/>
        </w:rPr>
        <w:lastRenderedPageBreak/>
        <w:t>OTHER INFORMATION</w:t>
      </w:r>
    </w:p>
    <w:p w14:paraId="736500AF" w14:textId="2D902BB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A47882">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7"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8"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617FE5C7"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w:t>
      </w:r>
      <w:proofErr w:type="gramStart"/>
      <w:r w:rsidRPr="00695350">
        <w:rPr>
          <w:sz w:val="20"/>
          <w:szCs w:val="20"/>
          <w:lang w:val="en-GB"/>
        </w:rPr>
        <w:t>obligations</w:t>
      </w:r>
      <w:proofErr w:type="gramEnd"/>
      <w:r w:rsidRPr="00695350">
        <w:rPr>
          <w:sz w:val="20"/>
          <w:szCs w:val="20"/>
          <w:lang w:val="en-GB"/>
        </w:rPr>
        <w:t xml:space="preserve">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3ª planta, 28046 Madrid, marking the envelope “Personal data protection”, or by e-mail to </w:t>
      </w:r>
      <w:hyperlink r:id="rId9"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0"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C92159">
      <w:headerReference w:type="default" r:id="rId11"/>
      <w:footerReference w:type="default" r:id="rId12"/>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AA74BE74"/>
    <w:lvl w:ilvl="0" w:tplc="B470AB2C">
      <w:start w:val="1"/>
      <w:numFmt w:val="ca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0"/>
  </w:num>
  <w:num w:numId="2" w16cid:durableId="50679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57F33"/>
    <w:rsid w:val="001A388B"/>
    <w:rsid w:val="00226D9B"/>
    <w:rsid w:val="00280D73"/>
    <w:rsid w:val="005C4500"/>
    <w:rsid w:val="00695350"/>
    <w:rsid w:val="007D3267"/>
    <w:rsid w:val="00802568"/>
    <w:rsid w:val="008F32EC"/>
    <w:rsid w:val="00A11A17"/>
    <w:rsid w:val="00A47882"/>
    <w:rsid w:val="00AC67BF"/>
    <w:rsid w:val="00B104D4"/>
    <w:rsid w:val="00B227F7"/>
    <w:rsid w:val="00B968CD"/>
    <w:rsid w:val="00C03BC9"/>
    <w:rsid w:val="00C20723"/>
    <w:rsid w:val="00C92159"/>
    <w:rsid w:val="00CF3BA8"/>
    <w:rsid w:val="00E075ED"/>
    <w:rsid w:val="00EE18E7"/>
    <w:rsid w:val="00EE2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mailto:protecciondedatos@ebrofood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3" ma:contentTypeDescription="Crear nuevo documento." ma:contentTypeScope="" ma:versionID="697f74978b67b76ad47711bcd19f15bb">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6d699cca433c30fd7d2c607df257b7cf"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1E49FB-AA6E-4B3E-ADD4-105057FDF874}"/>
</file>

<file path=customXml/itemProps2.xml><?xml version="1.0" encoding="utf-8"?>
<ds:datastoreItem xmlns:ds="http://schemas.openxmlformats.org/officeDocument/2006/customXml" ds:itemID="{BB122B24-9072-4424-A20D-D60FD53AE964}"/>
</file>

<file path=customXml/itemProps3.xml><?xml version="1.0" encoding="utf-8"?>
<ds:datastoreItem xmlns:ds="http://schemas.openxmlformats.org/officeDocument/2006/customXml" ds:itemID="{63F64EEB-F7E7-4355-92F3-1A38254D96EC}"/>
</file>

<file path=docProps/app.xml><?xml version="1.0" encoding="utf-8"?>
<Properties xmlns="http://schemas.openxmlformats.org/officeDocument/2006/extended-properties" xmlns:vt="http://schemas.openxmlformats.org/officeDocument/2006/docPropsVTypes">
  <Template>Normal.dotm</Template>
  <TotalTime>19</TotalTime>
  <Pages>3</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11</cp:revision>
  <dcterms:created xsi:type="dcterms:W3CDTF">2023-03-29T14:19:00Z</dcterms:created>
  <dcterms:modified xsi:type="dcterms:W3CDTF">2023-04-25T19:09:00Z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